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ED" w:rsidRPr="00D12AED" w:rsidRDefault="00D12AED" w:rsidP="00D12AED">
      <w:pPr>
        <w:tabs>
          <w:tab w:val="left" w:pos="720"/>
        </w:tabs>
        <w:ind w:left="-18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ED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proofErr w:type="gramStart"/>
      <w:r w:rsidRPr="00D12AED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D12AED">
        <w:rPr>
          <w:rFonts w:ascii="Times New Roman" w:hAnsi="Times New Roman" w:cs="Times New Roman"/>
          <w:b/>
          <w:sz w:val="28"/>
          <w:szCs w:val="28"/>
        </w:rPr>
        <w:t xml:space="preserve"> Федеральной налоговой службы по Промышленному району г. Оренбурга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>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>ренбурга (</w:t>
      </w:r>
      <w:smartTag w:uri="urn:schemas-microsoft-com:office:smarttags" w:element="metricconverter">
        <w:smartTagPr>
          <w:attr w:name="ProductID" w:val="460000, г"/>
        </w:smartTagPr>
        <w:r w:rsidRPr="00D12AED">
          <w:rPr>
            <w:rFonts w:ascii="Times New Roman" w:hAnsi="Times New Roman" w:cs="Times New Roman"/>
            <w:sz w:val="26"/>
            <w:szCs w:val="26"/>
          </w:rPr>
          <w:t>460000, г</w:t>
        </w:r>
      </w:smartTag>
      <w:r w:rsidRPr="00D12AED">
        <w:rPr>
          <w:rFonts w:ascii="Times New Roman" w:hAnsi="Times New Roman" w:cs="Times New Roman"/>
          <w:sz w:val="26"/>
          <w:szCs w:val="26"/>
        </w:rPr>
        <w:t xml:space="preserve">.Оренбург, ул. </w:t>
      </w:r>
      <w:proofErr w:type="spellStart"/>
      <w:r w:rsidRPr="00D12AED">
        <w:rPr>
          <w:rFonts w:ascii="Times New Roman" w:hAnsi="Times New Roman" w:cs="Times New Roman"/>
          <w:sz w:val="26"/>
          <w:szCs w:val="26"/>
        </w:rPr>
        <w:t>Цвиллинга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 / пр.Парковый, 1/2, Телефакс: 77-79-23; сайт ФНС России: </w:t>
      </w:r>
      <w:r w:rsidRPr="00D12AE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D12AE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12AE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12AE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) в лице   и.о.начальника инспекции </w:t>
      </w:r>
      <w:proofErr w:type="spellStart"/>
      <w:r w:rsidRPr="00D12AED">
        <w:rPr>
          <w:rFonts w:ascii="Times New Roman" w:hAnsi="Times New Roman" w:cs="Times New Roman"/>
          <w:sz w:val="26"/>
          <w:szCs w:val="26"/>
        </w:rPr>
        <w:t>Барченковой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 Натальи Ивановны, действующей на основании Положения об 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>ренбурга, утвержденного 13 мая 2015 года, объявляет о приеме документов для участия в конкурсе на замещение вакантной должности  государственной гражданской службы в инспекции,  а именно: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ED" w:rsidRPr="00D12AED" w:rsidRDefault="00D12AED" w:rsidP="00D12A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ED" w:rsidRPr="00D12AED" w:rsidRDefault="00D12AED" w:rsidP="00D12A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ED" w:rsidRPr="00D12AED" w:rsidRDefault="00D12AED" w:rsidP="00D12AE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:rsidR="00D12AED" w:rsidRPr="00D12AED" w:rsidRDefault="00D12AED" w:rsidP="00D12AED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единиц</w:t>
            </w:r>
          </w:p>
        </w:tc>
      </w:tr>
      <w:tr w:rsidR="00D12AED" w:rsidRPr="00D12AED" w:rsidTr="00503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32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2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Правовой</w:t>
            </w:r>
            <w:proofErr w:type="spellEnd"/>
            <w:r w:rsidRPr="00D12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о</w:t>
            </w:r>
            <w:proofErr w:type="spellStart"/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proofErr w:type="spellEnd"/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26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81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   1</w:t>
            </w:r>
          </w:p>
        </w:tc>
      </w:tr>
    </w:tbl>
    <w:p w:rsid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b/>
          <w:sz w:val="26"/>
          <w:szCs w:val="26"/>
        </w:rPr>
        <w:t>Место прохождения государственной гражданской службы:</w:t>
      </w:r>
      <w:r w:rsidRPr="00D12AED">
        <w:rPr>
          <w:rFonts w:ascii="Times New Roman" w:hAnsi="Times New Roman" w:cs="Times New Roman"/>
          <w:sz w:val="26"/>
          <w:szCs w:val="26"/>
        </w:rPr>
        <w:t xml:space="preserve"> 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ренбурга – </w:t>
      </w:r>
      <w:smartTag w:uri="urn:schemas-microsoft-com:office:smarttags" w:element="metricconverter">
        <w:smartTagPr>
          <w:attr w:name="ProductID" w:val="460000, г"/>
        </w:smartTagPr>
        <w:r w:rsidRPr="00D12AED">
          <w:rPr>
            <w:rFonts w:ascii="Times New Roman" w:hAnsi="Times New Roman" w:cs="Times New Roman"/>
            <w:sz w:val="26"/>
            <w:szCs w:val="26"/>
          </w:rPr>
          <w:t>460000, г</w:t>
        </w:r>
      </w:smartTag>
      <w:r w:rsidRPr="00D12AED">
        <w:rPr>
          <w:rFonts w:ascii="Times New Roman" w:hAnsi="Times New Roman" w:cs="Times New Roman"/>
          <w:sz w:val="26"/>
          <w:szCs w:val="26"/>
        </w:rPr>
        <w:t>.Оренбург, пр.Парковый, 2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2AED">
        <w:rPr>
          <w:rFonts w:ascii="Times New Roman" w:hAnsi="Times New Roman" w:cs="Times New Roman"/>
          <w:b/>
          <w:sz w:val="26"/>
          <w:szCs w:val="26"/>
        </w:rPr>
        <w:t>Условия прохождения гражданской службы: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 xml:space="preserve">Денежное содержание государственного гражданского служащего по  должности </w:t>
      </w:r>
      <w:proofErr w:type="gramStart"/>
      <w:r w:rsidRPr="00D12AED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D12AED">
        <w:rPr>
          <w:rFonts w:ascii="Times New Roman" w:hAnsi="Times New Roman" w:cs="Times New Roman"/>
          <w:sz w:val="26"/>
          <w:szCs w:val="26"/>
        </w:rPr>
        <w:t>таршего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состоит из: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4860"/>
      </w:tblGrid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12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723</w:t>
            </w: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присвоенным  классным  чином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Референт государственной гражданской службы Российской Федерации 1 класса 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1576 руб.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Референт государственной гражданской службы Российской Федерации 2 класса 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1314 руб.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Референт государственной гражданской службы Российской Федерации 3 класса 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D12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При стаже гражданской службы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от 1 года до 5 лет – 10%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от 5 лет до 10 лет – 15%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от 10 лет до 15 лет – 20%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свыше 15 лет – 30%</w:t>
            </w: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Ежемесячной надбавки к должностному окладу за особые условия  гражданской службы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 xml:space="preserve"> 60% - 90% должностного оклада</w:t>
            </w: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Премии за выполнение особо важных сложных заданий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Ежемесячного денежного поощрения</w:t>
            </w:r>
          </w:p>
        </w:tc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1 должностной оклад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2 месячных оклада денежного содержания</w:t>
            </w:r>
          </w:p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AED" w:rsidRPr="00D12AED" w:rsidTr="0050362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Материальной помощи</w:t>
            </w:r>
          </w:p>
        </w:tc>
        <w:tc>
          <w:tcPr>
            <w:tcW w:w="4860" w:type="dxa"/>
            <w:vAlign w:val="center"/>
          </w:tcPr>
          <w:p w:rsidR="00D12AED" w:rsidRPr="00D12AED" w:rsidRDefault="00D12AED" w:rsidP="005036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AED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 xml:space="preserve">         Должностные обязанности, права и ответственность гражданского служащего (</w:t>
      </w:r>
      <w:proofErr w:type="gramStart"/>
      <w:r w:rsidRPr="00D12AED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>главного специалиста-эксперта), а так же запреты и требования, связанные с гражданской службой, которые установлены в отношении него, предусмотрены статьями 14, 15, 17, 18 Федерального закона от 27.07.2004 № 79-ФЗ «О государственной гражданской службе Российской Федерации», должностным регламентом.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>В соответствии со Служебным распорядком 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>ренбурга на основании действующего законодательства главному специалисту-эксперту устанавливается ненормированный служебный день.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lastRenderedPageBreak/>
        <w:t xml:space="preserve">Главному специалисту-эксперту предоставляется ежегодный основной оплачиваемый отпуск в количестве 30 календарных дней; ежегодный дополнительный оплачиваемый отпуск за ненормированный служебный день в размере 3 календарных дней; ежегодный дополнительный оплачиваемый отпуск за выслугу лет продолжительностью от 1 до 10 календарных дней в зависимости от стажа гражданской службы в соответствии со статьей 46 Федерального закона от 27.07.2004 № 79-ФЗ «О государственной гражданской службе Российской Федерации».    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 xml:space="preserve">       К претендентам на замещение вакантной должности главного специалиста-эксперта правового отдела предъявляются следующие требования:</w:t>
      </w:r>
    </w:p>
    <w:p w:rsidR="00D12AED" w:rsidRPr="00D12AED" w:rsidRDefault="00D12AED" w:rsidP="00D12AE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12AE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12AED">
        <w:rPr>
          <w:rFonts w:ascii="Times New Roman" w:hAnsi="Times New Roman" w:cs="Times New Roman"/>
          <w:sz w:val="26"/>
          <w:szCs w:val="26"/>
        </w:rPr>
        <w:t>аличие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 высшего образования по направлению подготовки «Юриспруденция» (в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D12AED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D12AED">
        <w:rPr>
          <w:rFonts w:ascii="Times New Roman" w:hAnsi="Times New Roman" w:cs="Times New Roman"/>
          <w:sz w:val="26"/>
          <w:szCs w:val="26"/>
        </w:rPr>
        <w:t xml:space="preserve"> России от 12.09.2013 № 1061)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подготовки;   </w:t>
      </w:r>
      <w:proofErr w:type="gramEnd"/>
    </w:p>
    <w:p w:rsidR="00D12AED" w:rsidRPr="00D12AED" w:rsidRDefault="00D12AED" w:rsidP="00D12AED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>- Наличие базовых знаний:</w:t>
      </w:r>
    </w:p>
    <w:p w:rsidR="00D12AED" w:rsidRPr="00D12AED" w:rsidRDefault="00D12AED" w:rsidP="00D12AED">
      <w:pPr>
        <w:widowControl w:val="0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знание государственного языка Российской Федерации (русского языка); знание основ: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Конституции Российской Федерации, </w:t>
      </w:r>
      <w:r w:rsidRPr="00D12AED">
        <w:rPr>
          <w:rFonts w:ascii="Times New Roman" w:hAnsi="Times New Roman" w:cs="Times New Roman"/>
          <w:sz w:val="26"/>
          <w:szCs w:val="26"/>
        </w:rPr>
        <w:t xml:space="preserve">законодательства о гражданской службе, </w:t>
      </w:r>
      <w:r w:rsidRPr="00D12AED">
        <w:rPr>
          <w:rFonts w:ascii="Times New Roman" w:hAnsi="Times New Roman" w:cs="Times New Roman"/>
          <w:spacing w:val="-2"/>
          <w:sz w:val="26"/>
          <w:szCs w:val="26"/>
        </w:rPr>
        <w:t xml:space="preserve">законодательства о противодействии коррупции; </w:t>
      </w:r>
      <w:r w:rsidRPr="00D12AED">
        <w:rPr>
          <w:rFonts w:ascii="Times New Roman" w:hAnsi="Times New Roman" w:cs="Times New Roman"/>
          <w:sz w:val="26"/>
          <w:szCs w:val="26"/>
        </w:rPr>
        <w:t xml:space="preserve">знание Федерального </w:t>
      </w:r>
      <w:hyperlink r:id="rId4" w:history="1">
        <w:r w:rsidRPr="00D12AE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12AED">
        <w:rPr>
          <w:rFonts w:ascii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5" w:history="1">
        <w:r w:rsidRPr="00D12AE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12AED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6" w:history="1">
        <w:r w:rsidRPr="00D12AE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12AED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знание федеральных конституционных законов, указов и распоряжений Президента Российской  Федерации, постановлений и распоряжений Правительства Российской  Федерации; знаний в области информационно-коммуникационных технологий</w:t>
      </w:r>
      <w:r w:rsidRPr="00D12AED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D12AED" w:rsidRPr="00D12AED" w:rsidRDefault="00D12AED" w:rsidP="00D12AED">
      <w:pPr>
        <w:widowControl w:val="0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-  Наличие профессиональных знаний:  </w:t>
      </w:r>
    </w:p>
    <w:p w:rsidR="00D12AED" w:rsidRPr="00D12AED" w:rsidRDefault="00D12AED" w:rsidP="00D12AE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Налоговый кодекс Российской Федерации, Арбитражный процессуальный кодекс Российской Федерации, Гражданский процессуальный кодекс Российской Федерации, Кодекс административного судопроизводства Российской Федерации, Кодекс Российской Федерации об административных правонарушениях; Конституция Российской Федерации, федеральные конституционные законы, федеральные законы, законы Российской Федерации; Бюджетный кодекс Российской Федерации;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 xml:space="preserve"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 г. № 184-ФЗ «Об общих </w:t>
      </w:r>
      <w:r w:rsidRPr="00D12AED">
        <w:rPr>
          <w:rFonts w:ascii="Times New Roman" w:hAnsi="Times New Roman" w:cs="Times New Roman"/>
          <w:sz w:val="26"/>
          <w:szCs w:val="26"/>
        </w:rP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 г. № 131-ФЗ «Об общих принципах организации местного самоуправления в Российской Федерации»;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 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 Федеральный закон от 27 июля 2010 г. № 210-ФЗ «Об организации предоставления государственных и муниципальных услуг»;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 г. № 943-1 «О налоговых органах Российской Федерации»;  Федеральный закон Российской Федерации от 27 июля 2006 г. №152-ФЗ «О персональных данных»;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6 апреля 2011 г. № 63-ФЗ «Об электронной подписи»; Указ Президента Российской Федерации от 7 мая 2012 г. № 601 “Об основных направлениях совершенствования системы государственного управления”;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указы и распоряжения Президента Российской Федерации, постановления и распоряжения Правительства Российской Федерации, нормативные правовые акты Минфина России, ФНС России; знание иных приказов, писем, разъяснений ФНС России, Минфина РФ, УФНС России по Оренбургской области, касающиеся деятельности правового отдела;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иные нормативные правовые акты и служебные документы, регулирующие вопросы, связанные с областью и видом профессиональной служебной деятельности. </w:t>
      </w:r>
    </w:p>
    <w:p w:rsidR="00D12AED" w:rsidRPr="00D12AED" w:rsidRDefault="00D12AED" w:rsidP="00D12AED">
      <w:pPr>
        <w:widowControl w:val="0"/>
        <w:tabs>
          <w:tab w:val="left" w:pos="90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77362513"/>
      <w:proofErr w:type="gramStart"/>
      <w:r w:rsidRPr="00D12AED">
        <w:rPr>
          <w:rFonts w:ascii="Times New Roman" w:hAnsi="Times New Roman" w:cs="Times New Roman"/>
          <w:sz w:val="26"/>
          <w:szCs w:val="26"/>
        </w:rPr>
        <w:t xml:space="preserve">иных профессиональных знаний: </w:t>
      </w:r>
      <w:bookmarkEnd w:id="0"/>
      <w:r w:rsidRPr="00D12AED">
        <w:rPr>
          <w:rFonts w:ascii="Times New Roman" w:hAnsi="Times New Roman" w:cs="Times New Roman"/>
          <w:sz w:val="26"/>
          <w:szCs w:val="26"/>
        </w:rPr>
        <w:t xml:space="preserve">судебная практика в области разрешения налоговых споров; порядок обжалования ненормативных правовых актов; рассмотрение налоговых споров налогоплательщиков в судебном порядке; основы налогового контроля, порядок проведения контрольных мероприятий; исчисление сроков, установленных законодательными и иными нормативными правовыми </w:t>
      </w:r>
      <w:r w:rsidRPr="00D12AED">
        <w:rPr>
          <w:rFonts w:ascii="Times New Roman" w:hAnsi="Times New Roman" w:cs="Times New Roman"/>
          <w:sz w:val="26"/>
          <w:szCs w:val="26"/>
        </w:rPr>
        <w:lastRenderedPageBreak/>
        <w:t>актами Российской Федерации; порядок оспаривания ненормативных правовых актов; порядок составления процессуальных документов, писем и служебных документов;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соответствующей детализации вида деятельности ФНС России;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принципы формирования налоговой системы Российской Федерации;  порядок проведения мероприятий налогового контроля; принципы налогового администрирования.</w:t>
      </w:r>
    </w:p>
    <w:p w:rsidR="00D12AED" w:rsidRPr="00D12AED" w:rsidRDefault="00D12AED" w:rsidP="00D12AED">
      <w:pPr>
        <w:widowControl w:val="0"/>
        <w:tabs>
          <w:tab w:val="left" w:pos="90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- Наличие функциональных знаний: </w:t>
      </w:r>
      <w:r w:rsidRPr="00D12AED">
        <w:rPr>
          <w:rFonts w:ascii="Times New Roman" w:hAnsi="Times New Roman" w:cs="Times New Roman"/>
          <w:sz w:val="26"/>
          <w:szCs w:val="26"/>
        </w:rPr>
        <w:t xml:space="preserve">порядок ведения дел в судах различных инстанций; </w:t>
      </w:r>
      <w:r w:rsidRPr="00D12AED">
        <w:rPr>
          <w:rFonts w:ascii="Times New Roman" w:hAnsi="Times New Roman" w:cs="Times New Roman"/>
          <w:spacing w:val="-2"/>
          <w:sz w:val="26"/>
          <w:szCs w:val="26"/>
        </w:rPr>
        <w:t xml:space="preserve">понятие нормы права, нормативного правового акта, правоотношений и их признаки; понятие, процедура рассмотрения обращения граждан; </w:t>
      </w:r>
      <w:r w:rsidRPr="00D12AED">
        <w:rPr>
          <w:rFonts w:ascii="Times New Roman" w:hAnsi="Times New Roman" w:cs="Times New Roman"/>
          <w:sz w:val="26"/>
          <w:szCs w:val="26"/>
          <w:lang w:bidi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орган.</w:t>
      </w:r>
      <w:proofErr w:type="gramEnd"/>
    </w:p>
    <w:p w:rsidR="00D12AED" w:rsidRPr="00D12AED" w:rsidRDefault="00D12AED" w:rsidP="00D12AED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D12AED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</w:t>
      </w:r>
      <w:proofErr w:type="gramStart"/>
      <w:r w:rsidRPr="00D12AED">
        <w:rPr>
          <w:rFonts w:ascii="Times New Roman" w:hAnsi="Times New Roman"/>
          <w:color w:val="000000"/>
          <w:sz w:val="26"/>
          <w:szCs w:val="26"/>
          <w:lang w:val="ru-RU"/>
        </w:rPr>
        <w:t xml:space="preserve">- Наличие базовых умений: </w:t>
      </w:r>
      <w:r w:rsidRPr="00D12AED">
        <w:rPr>
          <w:rFonts w:ascii="Times New Roman" w:hAnsi="Times New Roman"/>
          <w:sz w:val="26"/>
          <w:szCs w:val="26"/>
          <w:lang w:val="ru-RU"/>
        </w:rPr>
        <w:t>умение мыслить системно (стратегически); умение планировать, рационально использовать служебное время и достигать результата; умение управлять изменениями;  эффективно планировать и  организовывать работу, контролировать ее выполнение; коммуникативные умения; умения оперативно принимать и реализовывать решения; общие и управленческие умения, свидетельствующие о наличии необходимых профессиональных и личностных качеств; умения в области информационно-коммуникационных технологий;</w:t>
      </w:r>
      <w:proofErr w:type="gramEnd"/>
    </w:p>
    <w:p w:rsidR="00D12AED" w:rsidRPr="00D12AED" w:rsidRDefault="00D12AED" w:rsidP="00D12AED">
      <w:pPr>
        <w:framePr w:hSpace="180" w:wrap="around" w:vAnchor="text" w:hAnchor="text" w:y="1"/>
        <w:widowControl w:val="0"/>
        <w:tabs>
          <w:tab w:val="left" w:pos="9075"/>
        </w:tabs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- Наличие </w:t>
      </w:r>
      <w:r w:rsidRPr="00D12AED">
        <w:rPr>
          <w:rFonts w:ascii="Times New Roman" w:hAnsi="Times New Roman" w:cs="Times New Roman"/>
          <w:sz w:val="26"/>
          <w:szCs w:val="26"/>
        </w:rPr>
        <w:t>профессиональных умений: работа с законодательными и нормативными правовыми актами; подготовка проектов нормативных правовых актов, процессуальных документов, писем и служебных документов; ведение информационного ресурса «Журнал учета заявлений/исков с участием налоговых органов»; организация взаимодействия с другими ведомствами, государственными органами;</w:t>
      </w:r>
    </w:p>
    <w:p w:rsidR="00D12AED" w:rsidRPr="00D12AED" w:rsidRDefault="00D12AED" w:rsidP="00D12AED">
      <w:pPr>
        <w:framePr w:hSpace="180" w:wrap="around" w:vAnchor="text" w:hAnchor="text" w:y="1"/>
        <w:widowControl w:val="0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D12AE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Наличие функциональных умений: </w:t>
      </w:r>
      <w:r w:rsidRPr="00D12AED">
        <w:rPr>
          <w:rFonts w:ascii="Times New Roman" w:hAnsi="Times New Roman" w:cs="Times New Roman"/>
          <w:sz w:val="26"/>
          <w:szCs w:val="26"/>
        </w:rPr>
        <w:t>ведение исковой и претензионной работы; осуществление контроля исполнения предписаний, решений и других распорядительных документов.</w:t>
      </w:r>
    </w:p>
    <w:p w:rsidR="00D12AED" w:rsidRPr="00D12AED" w:rsidRDefault="00D12AED" w:rsidP="00D12AED">
      <w:pPr>
        <w:framePr w:hSpace="180" w:wrap="around" w:vAnchor="text" w:hAnchor="text" w:y="1"/>
        <w:widowControl w:val="0"/>
        <w:ind w:firstLine="709"/>
        <w:suppressOverlap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12AED" w:rsidRPr="00D12AED" w:rsidRDefault="00D12AED" w:rsidP="00D12AE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В должностные обязанности главного специалиста-эксперта правового отдела входит:</w:t>
      </w:r>
      <w:r w:rsidRPr="00D12AED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предъявление в суды общей юрисдикции или арбитражные суды исков (заявлений) о взыскании недоимки, пеней, штрафов за налоговые правонарушения, о возмещении ущерба, причиненного государству и (или) муниципальному образованию вследствие неправомерных действий банка по списанию денежных средств со счета налогоплательщика после получения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решения налогового органа о приостановлении операций, в результате которых стало невозможным взыскание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налоговым органом недоимки, задолженности по пеням, штрафам с налогоплательщика, о досрочном расторжении договора об инвестиционном налоговом кредите и в иных случаях, предусмотренных законодательством Российской Федерации; реализация полномочий, предусмотренных подпунктом 2 пункта 2 статьи 45 Налогового кодекса Российской Федерации;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осуществление правового сопровождения направления материалов в правоохранительные органы для решения вопроса о возбуждении уголовных дел при выявлении обстоятельств, позволяющих предполагать совершение нарушения законодательства о налогах и сборах, содержащего признаки и составы преступлений, предусмотренных статьями 195-199.2 Уголовного кодекса Российской Федерации; соблюдение Инструкций на рабочие места (РМ3-2-1 ФНС, РМ3-3-1 ФНС, РМ3-4-1 ФНС, РМ3-5-1 ФНС, РМ3-6-1 ФНС);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проведение правовой экспертизы документов, подготавливаемых в Инспекции, и оказание правовой помощи структурным подразделениям Инспекции по вопросам применения законодательства Российской Федерации; обеспечение, с использованием правовых средств, соблюдения законности должностными лицами Инспекции; осуществление защиты правовыми средствами законных прав и интересов Инспекции и ее работников; оказание работникам Инспекции правового содействия по вопросам, относящимся к компетенции Инспекции;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осуществление защиты государственных интересов в арбитражных судах и судах общей юрисдикции (представляет в установленном порядке интересы Инспекции в судах и других органах); осуществление анализа сложившейся устойчивой судебной практики и подготовки информации по вопросам применения законодательства о налогах и сборах посредством такого анализа; осуществление правового сопровождения подготовки ответов на письменные запросы налогоплательщиков;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обеспечение в пределах своей компетенции защиту сведений, составляющих налоговую и иную охраняемую законом тайну, персональных данных; осуществление доклада начальнику отдела об обнаружении нарушения законности в работе Инспекции; обеспечение своевременного и качественного представления в УФНС России по Оренбургской области (далее – Управление) отчетности, закрепленной за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отделом, по формам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6-НСП, 1-СНК;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осуществление контроля за соответствием проектов документов, подготовленных работниками структурных подразделений Инспекции, установленным требованиям; осуществление правового сопровождения налоговых проверок, визирования проектов актов по результатам камеральных налоговых проверок, выездных налоговых проверок (до составления справки о проведенной выездной проверке), визирования проектов решений, выносимых начальником Инспекции, заместителем начальника Инспекции по результатам рассмотрения материалов налоговых проверок;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составление докладных записок на имя начальника Инспекции,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практике, содержащей выводы правового отдела об обоснованности выводов, содержащихся в проектах актов и решений Инспекции, принятых по результатам камеральных и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выездных налоговых проверок и о полноте собранной доказательной базы;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выезда в служебные командировки; осуществление оперативного получения из судов информации, связанной с рассмотрением судебных дел, в том числе, с применением информационно-телекоммуникационной сети «Интернет»; </w:t>
      </w:r>
      <w:r w:rsidRPr="00D12AED">
        <w:rPr>
          <w:rFonts w:ascii="Times New Roman" w:hAnsi="Times New Roman" w:cs="Times New Roman"/>
          <w:sz w:val="26"/>
          <w:szCs w:val="26"/>
        </w:rPr>
        <w:t>исполнения поручения начальника (заместителя начальника) отдела; осуществление контроля  за ведением делопроизводства, сохранностью документов в правовом отделе; обеспечение сохранности  служебного  удостоверения; соблюдение правил Служебного распорядка и дисциплины  труда при исполнении должностных обязанностей и полномочий;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sz w:val="26"/>
          <w:szCs w:val="26"/>
        </w:rPr>
        <w:t>обеспечение в пределах своей компетенции защиту сведений, составляющих налоговую и иную охраняемую законом тайну, персональных данных; осуществление своевременного и качественного исполнения приказов, документально закрепленных распоряжений, указаний, заданий и поручений  Инспекции, Управления, ФНС России; осуществление иных функции, предусмотренных законодательными и иными нормативными правовыми актами, приказами, документально закрепленными распоряжениями и указаниями ФНС России, Управления, Инспекции;</w:t>
      </w:r>
      <w:proofErr w:type="gramEnd"/>
      <w:r w:rsidRPr="00D12AED">
        <w:rPr>
          <w:rFonts w:ascii="Times New Roman" w:hAnsi="Times New Roman" w:cs="Times New Roman"/>
          <w:sz w:val="26"/>
          <w:szCs w:val="26"/>
        </w:rPr>
        <w:t xml:space="preserve"> обеспечение корректного и внимательного отношения к налогоплательщикам, их представителям и иным участникам налоговых правоотношений;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ведомственных приказов и распоряжений; и др.  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Pr="00D12AED">
        <w:rPr>
          <w:rFonts w:ascii="Times New Roman" w:hAnsi="Times New Roman" w:cs="Times New Roman"/>
          <w:b/>
          <w:color w:val="000000"/>
          <w:sz w:val="26"/>
          <w:szCs w:val="26"/>
        </w:rPr>
        <w:t>Порядок проведения конкурса, перечень документов, подлежащих представлению для участия в конкурсе: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 вакантной должности гражданской службы.</w:t>
      </w:r>
      <w:proofErr w:type="gramEnd"/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Гражданский служащий, изъявивший желание участвовать в конкурсе и замещающий должность гражданской службы в ИФНС России по Промышленному району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>. Оренбурга, представляет в кадровую службу заявление на имя начальника инспекции.</w:t>
      </w:r>
    </w:p>
    <w:p w:rsidR="00D12AED" w:rsidRPr="00D12AED" w:rsidRDefault="00D12AED" w:rsidP="00D12AE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 кадровую службу:</w:t>
      </w:r>
    </w:p>
    <w:p w:rsidR="00D12AED" w:rsidRPr="00D12AED" w:rsidRDefault="00D12AED" w:rsidP="00D12AED">
      <w:pPr>
        <w:tabs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а) личное заявление на имя представителя нанимателя;</w:t>
      </w:r>
    </w:p>
    <w:p w:rsidR="00D12AED" w:rsidRPr="00D12AED" w:rsidRDefault="00D12AED" w:rsidP="00D12AED">
      <w:pPr>
        <w:tabs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б) собственноручно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12AED">
          <w:rPr>
            <w:rFonts w:ascii="Times New Roman" w:hAnsi="Times New Roman" w:cs="Times New Roman"/>
            <w:color w:val="000000"/>
            <w:sz w:val="26"/>
            <w:szCs w:val="26"/>
          </w:rPr>
          <w:t>2005 г</w:t>
        </w:r>
      </w:smartTag>
      <w:r w:rsidRPr="00D12AED">
        <w:rPr>
          <w:rFonts w:ascii="Times New Roman" w:hAnsi="Times New Roman" w:cs="Times New Roman"/>
          <w:color w:val="000000"/>
          <w:sz w:val="26"/>
          <w:szCs w:val="26"/>
        </w:rPr>
        <w:t>. № 667-р (в редакции распоряжения Правительства РФ от 16.10.2007 № 1428-р), с фотографией 4</w:t>
      </w:r>
      <w:r w:rsidRPr="00D12AED">
        <w:rPr>
          <w:rFonts w:ascii="Times New Roman" w:hAnsi="Times New Roman" w:cs="Times New Roman"/>
          <w:color w:val="000000"/>
          <w:sz w:val="26"/>
          <w:szCs w:val="26"/>
          <w:lang w:val="en-US"/>
        </w:rPr>
        <w:t>x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>6;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Гражданин, изъявивший желание участвовать в конкурсе, представляет в кадровую службу следующие документы: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а) личное заявление на имя представителя нанимателя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;</w:t>
      </w:r>
      <w:proofErr w:type="gramEnd"/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б)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12AED">
          <w:rPr>
            <w:rFonts w:ascii="Times New Roman" w:hAnsi="Times New Roman" w:cs="Times New Roman"/>
            <w:color w:val="000000"/>
            <w:sz w:val="26"/>
            <w:szCs w:val="26"/>
          </w:rPr>
          <w:t>2005 г</w:t>
        </w:r>
      </w:smartTag>
      <w:r w:rsidRPr="00D12AED">
        <w:rPr>
          <w:rFonts w:ascii="Times New Roman" w:hAnsi="Times New Roman" w:cs="Times New Roman"/>
          <w:color w:val="000000"/>
          <w:sz w:val="26"/>
          <w:szCs w:val="26"/>
        </w:rPr>
        <w:t>. № 667-р (в редакции распоряжения Правительства РФ от 16.10.2007 № 1428-р), с фотографией 4x6;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г)  документы, подтверждающие необходимое профессиональное образование, стаж работы и  квалификацию:</w:t>
      </w:r>
    </w:p>
    <w:p w:rsidR="00D12AED" w:rsidRPr="00D12AED" w:rsidRDefault="00D12AED" w:rsidP="00D12A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гражданина,  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копии документов о профессиональном образовании (с приложениями)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д</w:t>
      </w:r>
      <w:proofErr w:type="spell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) документ об отсутствии заболевания, препятствующего поступлению на гражданскую службу или ее прохождению, утвержденный приказом </w:t>
      </w:r>
      <w:proofErr w:type="spell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Минздравсоцразвития</w:t>
      </w:r>
      <w:proofErr w:type="spell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России от 14.12.2009 № 984н (ф.001-ГС/у);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е) справки о доходах, расходах, об имуществе и обязательствах имущественного характера своих, супруги (супруга) и несовершеннолетних детей по форме, установленной Указом Президента Российской Федерации от 23.06.2014 № 460;</w:t>
      </w:r>
    </w:p>
    <w:p w:rsidR="00D12AED" w:rsidRPr="00D12AED" w:rsidRDefault="00D12AED" w:rsidP="00D12AE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>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Документы, необходимые для участия в конкурсе,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отдел общего обеспечения (кадровую службу)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7" w:history="1">
        <w:r w:rsidRPr="00D12AED">
          <w:rPr>
            <w:rFonts w:ascii="Times New Roman" w:hAnsi="Times New Roman" w:cs="Times New Roman"/>
            <w:color w:val="000000"/>
            <w:sz w:val="26"/>
            <w:szCs w:val="26"/>
          </w:rPr>
          <w:t>законодательством</w:t>
        </w:r>
      </w:hyperlink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D12AED" w:rsidRPr="00D12AED" w:rsidRDefault="00D12AED" w:rsidP="00D12AE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которой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претендуют кандидаты). </w:t>
      </w:r>
    </w:p>
    <w:p w:rsidR="00D12AED" w:rsidRPr="00D12AED" w:rsidRDefault="00D12AED" w:rsidP="00D12AE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12AED">
        <w:rPr>
          <w:color w:val="000000"/>
          <w:sz w:val="26"/>
          <w:szCs w:val="26"/>
        </w:rPr>
        <w:t xml:space="preserve">            В случае утверждения конкурсной комиссией метода проведения процедуры оценки профессиональных и личных качеств кандидатов в виде тестирования, тестовые испытания кандидатов проводятся в письменной форме. Количество тестовых вопросов - 50, допустимое количество неправильных ответов на вопросы - не более 12   (т.е. не более 25 процентов).</w:t>
      </w:r>
    </w:p>
    <w:p w:rsidR="00D12AED" w:rsidRPr="00D12AED" w:rsidRDefault="00D12AED" w:rsidP="00D12AE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12AED">
        <w:rPr>
          <w:color w:val="000000"/>
          <w:sz w:val="26"/>
          <w:szCs w:val="26"/>
        </w:rPr>
        <w:t xml:space="preserve">           Тест составляется на основе перечня вопросов и должен обеспечивать проверку знания участником конкурса: </w:t>
      </w:r>
      <w:proofErr w:type="gramStart"/>
      <w:r w:rsidRPr="00D12AED">
        <w:rPr>
          <w:color w:val="000000"/>
          <w:sz w:val="26"/>
          <w:szCs w:val="26"/>
        </w:rPr>
        <w:t>Конституции Российской Федерации и федеральных законов; законодательства Российской Федерации о государственной гражданской службе; Налогового кодекса РФ; Типового регламента взаимодействия федеральных органов исполнительной власти, административных регламентов Федеральной налоговой службы, инструкции по делопроизводству; должностного регламента по планируемой к замещению должности государственной гражданской службы; нормативных актов по налоговому администрированию и др.    В последующем проводится  индивидуальное собеседование.</w:t>
      </w:r>
      <w:proofErr w:type="gramEnd"/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 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12AED" w:rsidRPr="00D12AED" w:rsidRDefault="00D12AED" w:rsidP="00D12AED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ab/>
        <w:t>По результатам конкурса издается приказ 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О результатах конкурса кандидаты, участвующие в конкурсе, уведомляются в письменной форме кадровой службой в 7-дневный срок со дня его завершения.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Документы претендентов на замещение вакантных должностей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Начало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>приема документов для участия в конкурсе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>8 ч.30 мин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07 марта 2018 г., </w:t>
      </w:r>
      <w:r w:rsidRPr="00D12AED">
        <w:rPr>
          <w:rFonts w:ascii="Times New Roman" w:hAnsi="Times New Roman" w:cs="Times New Roman"/>
          <w:b/>
          <w:color w:val="000000"/>
          <w:sz w:val="26"/>
          <w:szCs w:val="26"/>
        </w:rPr>
        <w:t>окончание: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17 ч.30 мин. 27 марта 2018 г.      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D12AED">
        <w:rPr>
          <w:rFonts w:ascii="Times New Roman" w:hAnsi="Times New Roman" w:cs="Times New Roman"/>
          <w:b/>
          <w:color w:val="000000"/>
          <w:sz w:val="26"/>
          <w:szCs w:val="26"/>
        </w:rPr>
        <w:t>Предполагаемая дата проведения конкурса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в 10-00 ч. 16 апреля 2018 г. по адресу: </w:t>
      </w:r>
      <w:smartTag w:uri="urn:schemas-microsoft-com:office:smarttags" w:element="metricconverter">
        <w:smartTagPr>
          <w:attr w:name="ProductID" w:val="460000, г"/>
        </w:smartTagPr>
        <w:r w:rsidRPr="00D12AED">
          <w:rPr>
            <w:rFonts w:ascii="Times New Roman" w:hAnsi="Times New Roman" w:cs="Times New Roman"/>
            <w:color w:val="000000"/>
            <w:sz w:val="26"/>
            <w:szCs w:val="26"/>
          </w:rPr>
          <w:t>460000, г</w:t>
        </w:r>
      </w:smartTag>
      <w:r w:rsidRPr="00D12AED">
        <w:rPr>
          <w:rFonts w:ascii="Times New Roman" w:hAnsi="Times New Roman" w:cs="Times New Roman"/>
          <w:color w:val="000000"/>
          <w:sz w:val="26"/>
          <w:szCs w:val="26"/>
        </w:rPr>
        <w:t>. Оренбург, пр. Парковый, 2; 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ренбурга, </w:t>
      </w:r>
      <w:proofErr w:type="spell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D12AED">
        <w:rPr>
          <w:rFonts w:ascii="Times New Roman" w:hAnsi="Times New Roman" w:cs="Times New Roman"/>
          <w:color w:val="000000"/>
          <w:sz w:val="26"/>
          <w:szCs w:val="26"/>
        </w:rPr>
        <w:t>. № 17.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D12AED">
        <w:rPr>
          <w:rFonts w:ascii="Times New Roman" w:hAnsi="Times New Roman" w:cs="Times New Roman"/>
          <w:b/>
          <w:color w:val="000000"/>
          <w:sz w:val="26"/>
          <w:szCs w:val="26"/>
        </w:rPr>
        <w:t>Адрес места приема документов</w:t>
      </w: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smartTag w:uri="urn:schemas-microsoft-com:office:smarttags" w:element="metricconverter">
        <w:smartTagPr>
          <w:attr w:name="ProductID" w:val="460000, г"/>
        </w:smartTagPr>
        <w:r w:rsidRPr="00D12AED">
          <w:rPr>
            <w:rFonts w:ascii="Times New Roman" w:hAnsi="Times New Roman" w:cs="Times New Roman"/>
            <w:color w:val="000000"/>
            <w:sz w:val="26"/>
            <w:szCs w:val="26"/>
          </w:rPr>
          <w:t>460000, г</w:t>
        </w:r>
      </w:smartTag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ренбург,  пр.Парковый, 2; ИФНС России по Промышленному району г.Оренбурга, кадровая служба, </w:t>
      </w:r>
      <w:proofErr w:type="spell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D12AED">
        <w:rPr>
          <w:rFonts w:ascii="Times New Roman" w:hAnsi="Times New Roman" w:cs="Times New Roman"/>
          <w:color w:val="000000"/>
          <w:sz w:val="26"/>
          <w:szCs w:val="26"/>
        </w:rPr>
        <w:t>. № 6.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Ответственный за прием документов Астахова Лилия Михайловна.</w:t>
      </w:r>
      <w:proofErr w:type="gramEnd"/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Здесь же претенденты могут ознакомиться с иными сведениями (включая  Служебный распорядок ИФНС России по Промышленному району г</w:t>
      </w:r>
      <w:proofErr w:type="gramStart"/>
      <w:r w:rsidRPr="00D12AED">
        <w:rPr>
          <w:rFonts w:ascii="Times New Roman" w:hAnsi="Times New Roman" w:cs="Times New Roman"/>
          <w:color w:val="000000"/>
          <w:sz w:val="26"/>
          <w:szCs w:val="26"/>
        </w:rPr>
        <w:t>.О</w:t>
      </w:r>
      <w:proofErr w:type="gramEnd"/>
      <w:r w:rsidRPr="00D12AED">
        <w:rPr>
          <w:rFonts w:ascii="Times New Roman" w:hAnsi="Times New Roman" w:cs="Times New Roman"/>
          <w:color w:val="000000"/>
          <w:sz w:val="26"/>
          <w:szCs w:val="26"/>
        </w:rPr>
        <w:t>ренбурга, должностной регламент, условия прохождения гражданской службы) и порядком ознакомления с этими сведениями.</w:t>
      </w:r>
    </w:p>
    <w:p w:rsidR="00D12AED" w:rsidRPr="00D12AED" w:rsidRDefault="00D12AED" w:rsidP="00D12AE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12AED">
        <w:rPr>
          <w:rFonts w:ascii="Times New Roman" w:hAnsi="Times New Roman" w:cs="Times New Roman"/>
          <w:color w:val="000000"/>
          <w:sz w:val="26"/>
          <w:szCs w:val="26"/>
        </w:rPr>
        <w:t xml:space="preserve">        Контактный телефон: (3532) 77-79-23.</w:t>
      </w:r>
    </w:p>
    <w:p w:rsidR="00000000" w:rsidRDefault="00D12AED"/>
    <w:sectPr w:rsidR="00000000" w:rsidSect="00D12A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AED"/>
    <w:rsid w:val="00D1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12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D12AE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D12AED"/>
    <w:rPr>
      <w:rFonts w:ascii="Calibri" w:eastAsia="Times New Roman" w:hAnsi="Calibri" w:cs="Times New Roman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D12AE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hyperlink" Target="consultantplus://offline/ref=48C9DFE89FE31A21120123E2E03602A30E2E35F9AD79F00201E5EC05B025i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3599</Words>
  <Characters>20519</Characters>
  <Application>Microsoft Office Word</Application>
  <DocSecurity>0</DocSecurity>
  <Lines>170</Lines>
  <Paragraphs>48</Paragraphs>
  <ScaleCrop>false</ScaleCrop>
  <Company/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2018-03-12T07:45:00Z</dcterms:created>
  <dcterms:modified xsi:type="dcterms:W3CDTF">2018-03-12T07:48:00Z</dcterms:modified>
</cp:coreProperties>
</file>